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A3EE" w14:textId="017CB7E7" w:rsidR="003724EC" w:rsidRDefault="003724EC" w:rsidP="003724EC"/>
    <w:p w14:paraId="47BE54B6" w14:textId="370B3340" w:rsidR="00BD3258" w:rsidRDefault="00BD3258" w:rsidP="003724EC">
      <w:pPr>
        <w:rPr>
          <w:lang w:val="fr-BE"/>
        </w:rPr>
      </w:pPr>
    </w:p>
    <w:p w14:paraId="5C375AA6" w14:textId="11B74CCB" w:rsidR="00530A4F" w:rsidRPr="00530A4F" w:rsidRDefault="00530A4F" w:rsidP="00530A4F">
      <w:pPr>
        <w:pStyle w:val="Titre1"/>
      </w:pPr>
      <w:r w:rsidRPr="00530A4F">
        <w:t xml:space="preserve">L’Appel </w:t>
      </w:r>
      <w:proofErr w:type="spellStart"/>
      <w:r w:rsidRPr="00530A4F">
        <w:t>HELMo</w:t>
      </w:r>
      <w:proofErr w:type="spellEnd"/>
      <w:r w:rsidRPr="00530A4F">
        <w:t>, pour quels types de FC ?</w:t>
      </w:r>
    </w:p>
    <w:p w14:paraId="7D364E81" w14:textId="49650C32" w:rsidR="00530A4F" w:rsidRDefault="00530A4F" w:rsidP="003724EC">
      <w:pPr>
        <w:rPr>
          <w:lang w:val="fr-BE"/>
        </w:rPr>
      </w:pPr>
    </w:p>
    <w:p w14:paraId="1B86F986" w14:textId="3C7E104C" w:rsidR="004359E0" w:rsidRPr="00B211A9" w:rsidRDefault="004359E0" w:rsidP="003724EC">
      <w:pPr>
        <w:rPr>
          <w:i/>
          <w:iCs/>
          <w:sz w:val="28"/>
          <w:szCs w:val="28"/>
          <w:lang w:val="fr-BE"/>
        </w:rPr>
      </w:pPr>
      <w:r w:rsidRPr="00B211A9">
        <w:rPr>
          <w:i/>
          <w:iCs/>
          <w:sz w:val="28"/>
          <w:szCs w:val="28"/>
          <w:lang w:val="fr-BE"/>
        </w:rPr>
        <w:t xml:space="preserve">La politique de la HE vise à construire des formations continuées durables et </w:t>
      </w:r>
      <w:proofErr w:type="spellStart"/>
      <w:r w:rsidRPr="00B211A9">
        <w:rPr>
          <w:i/>
          <w:iCs/>
          <w:sz w:val="28"/>
          <w:szCs w:val="28"/>
          <w:lang w:val="fr-BE"/>
        </w:rPr>
        <w:t>auto-portantes</w:t>
      </w:r>
      <w:proofErr w:type="spellEnd"/>
      <w:r w:rsidRPr="00B211A9">
        <w:rPr>
          <w:i/>
          <w:iCs/>
          <w:sz w:val="28"/>
          <w:szCs w:val="28"/>
          <w:lang w:val="fr-BE"/>
        </w:rPr>
        <w:t>. L’appel soutient la construction de dispositif et plus particulièrement sa coordination, sa conception en ce compris l’analyse des besoins des publics cibles. Les formateurs sont financés par l’apport financier des participants.</w:t>
      </w:r>
    </w:p>
    <w:p w14:paraId="5D297CD3" w14:textId="77777777" w:rsidR="004359E0" w:rsidRDefault="004359E0" w:rsidP="003724EC">
      <w:pPr>
        <w:rPr>
          <w:b/>
          <w:bCs/>
          <w:i/>
          <w:iCs/>
          <w:lang w:val="fr-BE"/>
        </w:rPr>
      </w:pPr>
    </w:p>
    <w:p w14:paraId="16646CAC" w14:textId="77777777" w:rsidR="0067344D" w:rsidRPr="00530A4F" w:rsidRDefault="0067344D" w:rsidP="0067344D">
      <w:pPr>
        <w:rPr>
          <w:b/>
          <w:bCs/>
          <w:i/>
          <w:iCs/>
          <w:lang w:val="fr-BE"/>
        </w:rPr>
      </w:pPr>
      <w:r w:rsidRPr="00530A4F">
        <w:rPr>
          <w:b/>
          <w:bCs/>
          <w:i/>
          <w:iCs/>
          <w:lang w:val="fr-BE"/>
        </w:rPr>
        <w:t>Plutôt « </w:t>
      </w:r>
      <w:r>
        <w:rPr>
          <w:b/>
          <w:bCs/>
          <w:i/>
          <w:iCs/>
          <w:lang w:val="fr-BE"/>
        </w:rPr>
        <w:t>Dans l’</w:t>
      </w:r>
      <w:r w:rsidRPr="00530A4F">
        <w:rPr>
          <w:b/>
          <w:bCs/>
          <w:i/>
          <w:iCs/>
          <w:lang w:val="fr-BE"/>
        </w:rPr>
        <w:t>appel »</w:t>
      </w:r>
    </w:p>
    <w:p w14:paraId="25A9B477" w14:textId="77777777" w:rsidR="0067344D" w:rsidRDefault="0067344D" w:rsidP="0067344D">
      <w:pPr>
        <w:rPr>
          <w:i/>
          <w:iCs/>
          <w:lang w:val="fr-BE"/>
        </w:rPr>
      </w:pPr>
    </w:p>
    <w:p w14:paraId="7A7CF29F" w14:textId="77777777" w:rsidR="0067344D" w:rsidRDefault="0067344D" w:rsidP="0067344D">
      <w:pPr>
        <w:rPr>
          <w:lang w:val="fr-BE"/>
        </w:rPr>
      </w:pPr>
      <w:r>
        <w:rPr>
          <w:lang w:val="fr-BE"/>
        </w:rPr>
        <w:t>D’autres projets, sont plus complexes à mettre en œuvre ou ne pourraient pas voir le jour sans un temps de coordination plus important, comme par exemple :</w:t>
      </w:r>
    </w:p>
    <w:p w14:paraId="2674C336" w14:textId="77777777" w:rsidR="0067344D" w:rsidRDefault="0067344D" w:rsidP="0067344D">
      <w:pPr>
        <w:pStyle w:val="Paragraphedeliste"/>
        <w:numPr>
          <w:ilvl w:val="0"/>
          <w:numId w:val="6"/>
        </w:numPr>
        <w:rPr>
          <w:lang w:val="fr-BE"/>
        </w:rPr>
      </w:pPr>
      <w:r>
        <w:rPr>
          <w:lang w:val="fr-BE"/>
        </w:rPr>
        <w:t xml:space="preserve">Nombre important de formateurs à coordonner </w:t>
      </w:r>
    </w:p>
    <w:p w14:paraId="6871B56C" w14:textId="77777777" w:rsidR="0067344D" w:rsidRDefault="0067344D" w:rsidP="0067344D">
      <w:pPr>
        <w:pStyle w:val="Paragraphedeliste"/>
        <w:numPr>
          <w:ilvl w:val="0"/>
          <w:numId w:val="6"/>
        </w:numPr>
        <w:rPr>
          <w:lang w:val="fr-BE"/>
        </w:rPr>
      </w:pPr>
      <w:r>
        <w:rPr>
          <w:lang w:val="fr-BE"/>
        </w:rPr>
        <w:t>Formation de longue durée (+ de 100h)</w:t>
      </w:r>
    </w:p>
    <w:p w14:paraId="6D49E306" w14:textId="77777777" w:rsidR="0067344D" w:rsidRDefault="0067344D" w:rsidP="0067344D">
      <w:pPr>
        <w:pStyle w:val="Paragraphedeliste"/>
        <w:numPr>
          <w:ilvl w:val="0"/>
          <w:numId w:val="6"/>
        </w:numPr>
        <w:rPr>
          <w:lang w:val="fr-BE"/>
        </w:rPr>
      </w:pPr>
      <w:r>
        <w:rPr>
          <w:lang w:val="fr-BE"/>
        </w:rPr>
        <w:t>Thématique nécessitant une expertise que le porteur possède ou souhaite approfondir.</w:t>
      </w:r>
    </w:p>
    <w:p w14:paraId="46974182" w14:textId="77777777" w:rsidR="0067344D" w:rsidRDefault="0067344D" w:rsidP="0067344D">
      <w:pPr>
        <w:pStyle w:val="Paragraphedeliste"/>
        <w:numPr>
          <w:ilvl w:val="0"/>
          <w:numId w:val="6"/>
        </w:numPr>
        <w:rPr>
          <w:lang w:val="fr-BE"/>
        </w:rPr>
      </w:pPr>
      <w:r>
        <w:rPr>
          <w:lang w:val="fr-BE"/>
        </w:rPr>
        <w:t xml:space="preserve">Dispositif pédagogique à construire nécessitant du temps </w:t>
      </w:r>
    </w:p>
    <w:p w14:paraId="33B8FA75" w14:textId="77777777" w:rsidR="0067344D" w:rsidRDefault="0067344D" w:rsidP="0067344D">
      <w:pPr>
        <w:pStyle w:val="Paragraphedeliste"/>
        <w:numPr>
          <w:ilvl w:val="0"/>
          <w:numId w:val="6"/>
        </w:numPr>
        <w:rPr>
          <w:lang w:val="fr-BE"/>
        </w:rPr>
      </w:pPr>
      <w:r>
        <w:rPr>
          <w:lang w:val="fr-BE"/>
        </w:rPr>
        <w:t xml:space="preserve">Recherche de partenariats en dehors de </w:t>
      </w:r>
      <w:proofErr w:type="spellStart"/>
      <w:r>
        <w:rPr>
          <w:lang w:val="fr-BE"/>
        </w:rPr>
        <w:t>HELMo</w:t>
      </w:r>
      <w:proofErr w:type="spellEnd"/>
    </w:p>
    <w:p w14:paraId="5A6D395D" w14:textId="77777777" w:rsidR="0067344D" w:rsidRDefault="0067344D" w:rsidP="0067344D">
      <w:pPr>
        <w:pStyle w:val="Paragraphedeliste"/>
        <w:numPr>
          <w:ilvl w:val="0"/>
          <w:numId w:val="6"/>
        </w:numPr>
        <w:rPr>
          <w:lang w:val="fr-BE"/>
        </w:rPr>
      </w:pPr>
      <w:r>
        <w:rPr>
          <w:lang w:val="fr-BE"/>
        </w:rPr>
        <w:t>Le prix payé par les participants ne peut pas couvrir les frais de formateurs</w:t>
      </w:r>
    </w:p>
    <w:p w14:paraId="2B3E7CFA" w14:textId="77777777" w:rsidR="0067344D" w:rsidRDefault="0067344D" w:rsidP="0067344D">
      <w:pPr>
        <w:pStyle w:val="Paragraphedeliste"/>
        <w:numPr>
          <w:ilvl w:val="0"/>
          <w:numId w:val="6"/>
        </w:numPr>
        <w:rPr>
          <w:lang w:val="fr-BE"/>
        </w:rPr>
      </w:pPr>
      <w:r>
        <w:rPr>
          <w:lang w:val="fr-BE"/>
        </w:rPr>
        <w:t>Une demande de reconnaissance doit être faite auprès de l’ARES ou d’autres organismes de financement</w:t>
      </w:r>
    </w:p>
    <w:p w14:paraId="174D54A5" w14:textId="77777777" w:rsidR="0067344D" w:rsidRDefault="0067344D" w:rsidP="0067344D">
      <w:pPr>
        <w:pStyle w:val="Paragraphedeliste"/>
        <w:numPr>
          <w:ilvl w:val="0"/>
          <w:numId w:val="6"/>
        </w:numPr>
        <w:rPr>
          <w:lang w:val="fr-BE"/>
        </w:rPr>
      </w:pPr>
      <w:r>
        <w:rPr>
          <w:lang w:val="fr-BE"/>
        </w:rPr>
        <w:t>…</w:t>
      </w:r>
    </w:p>
    <w:p w14:paraId="0CB4FEE8" w14:textId="77777777" w:rsidR="0067344D" w:rsidRDefault="0067344D" w:rsidP="0067344D">
      <w:pPr>
        <w:rPr>
          <w:lang w:val="fr-BE"/>
        </w:rPr>
      </w:pPr>
    </w:p>
    <w:p w14:paraId="16A3D044" w14:textId="09744680" w:rsidR="0067344D" w:rsidRDefault="0067344D" w:rsidP="0067344D">
      <w:pPr>
        <w:rPr>
          <w:lang w:val="fr-BE"/>
        </w:rPr>
      </w:pPr>
      <w:r>
        <w:rPr>
          <w:lang w:val="fr-BE"/>
        </w:rPr>
        <w:t xml:space="preserve">L’appel </w:t>
      </w:r>
      <w:proofErr w:type="spellStart"/>
      <w:r>
        <w:rPr>
          <w:lang w:val="fr-BE"/>
        </w:rPr>
        <w:t>HELMo</w:t>
      </w:r>
      <w:proofErr w:type="spellEnd"/>
      <w:r>
        <w:rPr>
          <w:lang w:val="fr-BE"/>
        </w:rPr>
        <w:t xml:space="preserve"> est là pour permettre à ces projets d’émerger, en libérant du temps de travail à des membres du personnel via un détachement. Ce temps doit être prioritairement mis à disposition pour </w:t>
      </w:r>
      <w:r w:rsidRPr="00B8309E">
        <w:rPr>
          <w:b/>
          <w:bCs/>
          <w:u w:val="single"/>
          <w:lang w:val="fr-BE"/>
        </w:rPr>
        <w:t>coordonner</w:t>
      </w:r>
      <w:r w:rsidRPr="00DD5FDA">
        <w:rPr>
          <w:lang w:val="fr-BE"/>
        </w:rPr>
        <w:t xml:space="preserve"> (</w:t>
      </w:r>
      <w:r>
        <w:rPr>
          <w:lang w:val="fr-BE"/>
        </w:rPr>
        <w:t>voir description de fonction « </w:t>
      </w:r>
      <w:r w:rsidRPr="00C12E0A">
        <w:rPr>
          <w:lang w:val="fr-BE"/>
        </w:rPr>
        <w:t>porteur de projet</w:t>
      </w:r>
      <w:r>
        <w:rPr>
          <w:lang w:val="fr-BE"/>
        </w:rPr>
        <w:t xml:space="preserve"> » </w:t>
      </w:r>
      <w:r w:rsidRPr="00B70A3C">
        <w:rPr>
          <w:lang w:val="fr-BE"/>
        </w:rPr>
        <w:t>https://rfc.helmo.be/course/view.php?id=29</w:t>
      </w:r>
      <w:r>
        <w:rPr>
          <w:lang w:val="fr-BE"/>
        </w:rPr>
        <w:t>)</w:t>
      </w:r>
      <w:r w:rsidRPr="00C12E0A">
        <w:rPr>
          <w:lang w:val="fr-BE"/>
        </w:rPr>
        <w:t xml:space="preserve"> et peut éventuellement être complét</w:t>
      </w:r>
      <w:r>
        <w:rPr>
          <w:lang w:val="fr-BE"/>
        </w:rPr>
        <w:t>é</w:t>
      </w:r>
      <w:r w:rsidRPr="00C12E0A">
        <w:rPr>
          <w:lang w:val="fr-BE"/>
        </w:rPr>
        <w:t xml:space="preserve"> </w:t>
      </w:r>
      <w:r>
        <w:rPr>
          <w:lang w:val="fr-BE"/>
        </w:rPr>
        <w:t xml:space="preserve">par du temps pour </w:t>
      </w:r>
      <w:r w:rsidRPr="00C12E0A">
        <w:rPr>
          <w:u w:val="single"/>
          <w:lang w:val="fr-BE"/>
        </w:rPr>
        <w:t>donn</w:t>
      </w:r>
      <w:r>
        <w:rPr>
          <w:u w:val="single"/>
          <w:lang w:val="fr-BE"/>
        </w:rPr>
        <w:t>e</w:t>
      </w:r>
      <w:r w:rsidRPr="00C12E0A">
        <w:rPr>
          <w:u w:val="single"/>
          <w:lang w:val="fr-BE"/>
        </w:rPr>
        <w:t>r la formation</w:t>
      </w:r>
      <w:r w:rsidRPr="00C12E0A">
        <w:rPr>
          <w:lang w:val="fr-BE"/>
        </w:rPr>
        <w:t xml:space="preserve"> (lorsque le porteur dispose </w:t>
      </w:r>
      <w:r>
        <w:rPr>
          <w:lang w:val="fr-BE"/>
        </w:rPr>
        <w:t xml:space="preserve">lui-même </w:t>
      </w:r>
      <w:r w:rsidRPr="00C12E0A">
        <w:rPr>
          <w:lang w:val="fr-BE"/>
        </w:rPr>
        <w:t>d’une expertise dans la thématique de la formation continue)</w:t>
      </w:r>
      <w:r>
        <w:rPr>
          <w:lang w:val="fr-BE"/>
        </w:rPr>
        <w:t>.</w:t>
      </w:r>
    </w:p>
    <w:p w14:paraId="4CC140EA" w14:textId="2CE4357D" w:rsidR="000A27E7" w:rsidRDefault="000A27E7" w:rsidP="0067344D">
      <w:pPr>
        <w:rPr>
          <w:lang w:val="fr-BE"/>
        </w:rPr>
      </w:pPr>
    </w:p>
    <w:p w14:paraId="432AEF30" w14:textId="77777777" w:rsidR="0067344D" w:rsidRPr="00F10472" w:rsidRDefault="0067344D" w:rsidP="0067344D">
      <w:pPr>
        <w:rPr>
          <w:b/>
          <w:bCs/>
          <w:lang w:val="fr-BE"/>
        </w:rPr>
      </w:pPr>
      <w:r w:rsidRPr="00F10472">
        <w:rPr>
          <w:b/>
          <w:bCs/>
          <w:lang w:val="fr-BE"/>
        </w:rPr>
        <w:t>Balises</w:t>
      </w:r>
      <w:r>
        <w:rPr>
          <w:b/>
          <w:bCs/>
          <w:lang w:val="fr-BE"/>
        </w:rPr>
        <w:t xml:space="preserve"> pour un projet dans l’appel </w:t>
      </w:r>
    </w:p>
    <w:p w14:paraId="6126E279" w14:textId="77777777" w:rsidR="0067344D" w:rsidRDefault="0067344D" w:rsidP="0067344D">
      <w:pPr>
        <w:pStyle w:val="Paragraphedeliste"/>
        <w:numPr>
          <w:ilvl w:val="0"/>
          <w:numId w:val="6"/>
        </w:numPr>
        <w:rPr>
          <w:lang w:val="fr-BE"/>
        </w:rPr>
      </w:pPr>
      <w:r>
        <w:rPr>
          <w:lang w:val="fr-BE"/>
        </w:rPr>
        <w:t xml:space="preserve">Sauf exception, le temps de coordination ne peut excéder le temps de formation prévu pour les participants. </w:t>
      </w:r>
    </w:p>
    <w:p w14:paraId="2BCB1439" w14:textId="77777777" w:rsidR="0067344D" w:rsidRDefault="0067344D" w:rsidP="0067344D">
      <w:pPr>
        <w:pStyle w:val="Paragraphedeliste"/>
        <w:numPr>
          <w:ilvl w:val="0"/>
          <w:numId w:val="6"/>
        </w:numPr>
        <w:rPr>
          <w:lang w:val="fr-BE"/>
        </w:rPr>
      </w:pPr>
      <w:r>
        <w:rPr>
          <w:lang w:val="fr-BE"/>
        </w:rPr>
        <w:t>Le détachement alloué pour donner une partie de la formation ne peut excéder le temps de coordination</w:t>
      </w:r>
    </w:p>
    <w:p w14:paraId="28D3A780" w14:textId="77777777" w:rsidR="0067344D" w:rsidRDefault="0067344D" w:rsidP="0067344D">
      <w:pPr>
        <w:pStyle w:val="Paragraphedeliste"/>
        <w:numPr>
          <w:ilvl w:val="0"/>
          <w:numId w:val="6"/>
        </w:numPr>
        <w:rPr>
          <w:lang w:val="fr-BE"/>
        </w:rPr>
      </w:pPr>
      <w:r>
        <w:rPr>
          <w:lang w:val="fr-BE"/>
        </w:rPr>
        <w:t>Le projet doit pouvoir trouver son équilibre financier au terme de maximum 3 ans.</w:t>
      </w:r>
    </w:p>
    <w:p w14:paraId="5ACD9657" w14:textId="77777777" w:rsidR="0067344D" w:rsidRPr="00DB546B" w:rsidRDefault="0067344D" w:rsidP="0067344D">
      <w:pPr>
        <w:pStyle w:val="Paragraphedeliste"/>
        <w:numPr>
          <w:ilvl w:val="0"/>
          <w:numId w:val="6"/>
        </w:numPr>
        <w:rPr>
          <w:lang w:val="fr-BE"/>
        </w:rPr>
      </w:pPr>
      <w:r w:rsidRPr="00DB546B">
        <w:rPr>
          <w:lang w:val="fr-BE"/>
        </w:rPr>
        <w:t>Sur base du rapport d’activités, chaque année, la direction du département peut décider d’arrêter le projet, notamment si celui-ci ne rencontre pas son public.</w:t>
      </w:r>
    </w:p>
    <w:p w14:paraId="1C0D7454" w14:textId="41F68424" w:rsidR="0067344D" w:rsidRDefault="0067344D">
      <w:pPr>
        <w:rPr>
          <w:b/>
          <w:bCs/>
          <w:i/>
          <w:iCs/>
          <w:lang w:val="fr-BE"/>
        </w:rPr>
      </w:pPr>
    </w:p>
    <w:p w14:paraId="168C8C22" w14:textId="77777777" w:rsidR="00B211A9" w:rsidRDefault="00B211A9">
      <w:pPr>
        <w:rPr>
          <w:i/>
          <w:iCs/>
          <w:lang w:val="fr-BE"/>
        </w:rPr>
      </w:pPr>
      <w:r>
        <w:rPr>
          <w:i/>
          <w:iCs/>
          <w:lang w:val="fr-BE"/>
        </w:rPr>
        <w:br w:type="page"/>
      </w:r>
    </w:p>
    <w:p w14:paraId="0180D5EC" w14:textId="77777777" w:rsidR="00B211A9" w:rsidRDefault="00B211A9" w:rsidP="000A27E7">
      <w:pPr>
        <w:rPr>
          <w:i/>
          <w:iCs/>
          <w:lang w:val="fr-BE"/>
        </w:rPr>
      </w:pPr>
    </w:p>
    <w:p w14:paraId="6CBE2AC4" w14:textId="28E8AEA6" w:rsidR="000A27E7" w:rsidRDefault="000A27E7" w:rsidP="000A27E7">
      <w:pPr>
        <w:rPr>
          <w:i/>
          <w:iCs/>
          <w:lang w:val="fr-BE"/>
        </w:rPr>
      </w:pPr>
      <w:r w:rsidRPr="00B936A6">
        <w:rPr>
          <w:i/>
          <w:iCs/>
          <w:lang w:val="fr-BE"/>
        </w:rPr>
        <w:t>Exemple</w:t>
      </w:r>
      <w:r>
        <w:rPr>
          <w:i/>
          <w:iCs/>
          <w:lang w:val="fr-BE"/>
        </w:rPr>
        <w:t>s</w:t>
      </w:r>
      <w:r w:rsidRPr="00B936A6">
        <w:rPr>
          <w:i/>
          <w:iCs/>
          <w:lang w:val="fr-BE"/>
        </w:rPr>
        <w:t xml:space="preserve"> : </w:t>
      </w:r>
    </w:p>
    <w:p w14:paraId="567B7F63" w14:textId="77777777" w:rsidR="000A27E7" w:rsidRPr="00530A4F" w:rsidRDefault="000A27E7" w:rsidP="000A27E7">
      <w:pPr>
        <w:pStyle w:val="Paragraphedeliste"/>
        <w:numPr>
          <w:ilvl w:val="0"/>
          <w:numId w:val="6"/>
        </w:numPr>
        <w:rPr>
          <w:lang w:val="fr-BE"/>
        </w:rPr>
      </w:pPr>
      <w:r w:rsidRPr="00530A4F">
        <w:rPr>
          <w:i/>
          <w:iCs/>
          <w:lang w:val="fr-BE"/>
        </w:rPr>
        <w:t xml:space="preserve">Je </w:t>
      </w:r>
      <w:r>
        <w:rPr>
          <w:i/>
          <w:iCs/>
          <w:lang w:val="fr-BE"/>
        </w:rPr>
        <w:t xml:space="preserve">voudrais organiser </w:t>
      </w:r>
      <w:r w:rsidRPr="00530A4F">
        <w:rPr>
          <w:i/>
          <w:iCs/>
          <w:lang w:val="fr-BE"/>
        </w:rPr>
        <w:t xml:space="preserve">un certificat de 150h et demande un détachement d’1/10 (140 heures) pour </w:t>
      </w:r>
      <w:r>
        <w:rPr>
          <w:i/>
          <w:iCs/>
          <w:lang w:val="fr-BE"/>
        </w:rPr>
        <w:t>rechercher des partenaires, le</w:t>
      </w:r>
      <w:r w:rsidRPr="00530A4F">
        <w:rPr>
          <w:i/>
          <w:iCs/>
          <w:lang w:val="fr-BE"/>
        </w:rPr>
        <w:t xml:space="preserve"> préparer </w:t>
      </w:r>
      <w:r>
        <w:rPr>
          <w:i/>
          <w:iCs/>
          <w:lang w:val="fr-BE"/>
        </w:rPr>
        <w:t xml:space="preserve">et demander la reconnaissance à l’ARES </w:t>
      </w:r>
      <w:r w:rsidRPr="00530A4F">
        <w:rPr>
          <w:i/>
          <w:iCs/>
          <w:lang w:val="fr-BE"/>
        </w:rPr>
        <w:t>en année 1</w:t>
      </w:r>
      <w:r>
        <w:rPr>
          <w:i/>
          <w:iCs/>
          <w:lang w:val="fr-BE"/>
        </w:rPr>
        <w:t xml:space="preserve">. </w:t>
      </w:r>
      <w:r w:rsidRPr="00530A4F">
        <w:rPr>
          <w:i/>
          <w:iCs/>
          <w:lang w:val="fr-BE"/>
        </w:rPr>
        <w:t xml:space="preserve"> </w:t>
      </w:r>
      <w:r>
        <w:rPr>
          <w:i/>
          <w:iCs/>
          <w:lang w:val="fr-BE"/>
        </w:rPr>
        <w:t>E</w:t>
      </w:r>
      <w:r w:rsidRPr="00530A4F">
        <w:rPr>
          <w:i/>
          <w:iCs/>
          <w:lang w:val="fr-BE"/>
        </w:rPr>
        <w:t xml:space="preserve">n années 2 et 3, je </w:t>
      </w:r>
      <w:r>
        <w:rPr>
          <w:i/>
          <w:iCs/>
          <w:lang w:val="fr-BE"/>
        </w:rPr>
        <w:t xml:space="preserve">le </w:t>
      </w:r>
      <w:r w:rsidRPr="00530A4F">
        <w:rPr>
          <w:i/>
          <w:iCs/>
          <w:lang w:val="fr-BE"/>
        </w:rPr>
        <w:t>coordonnerai et donnerai une partie de la formation</w:t>
      </w:r>
      <w:r>
        <w:rPr>
          <w:i/>
          <w:iCs/>
          <w:lang w:val="fr-BE"/>
        </w:rPr>
        <w:t>. En année 3, j’obtiens un financement de l’ARES qui me permet de proposer ce certificat pendant 3 années supplémentaires.</w:t>
      </w:r>
    </w:p>
    <w:p w14:paraId="5AD2DF3E" w14:textId="77777777" w:rsidR="000A27E7" w:rsidRPr="00530A4F" w:rsidRDefault="000A27E7" w:rsidP="000A27E7">
      <w:pPr>
        <w:pStyle w:val="Paragraphedeliste"/>
        <w:numPr>
          <w:ilvl w:val="0"/>
          <w:numId w:val="6"/>
        </w:numPr>
        <w:rPr>
          <w:lang w:val="fr-BE"/>
        </w:rPr>
      </w:pPr>
      <w:r>
        <w:rPr>
          <w:i/>
          <w:iCs/>
          <w:lang w:val="fr-BE"/>
        </w:rPr>
        <w:t>Je veux monter un programme de recyclages de 10x3h faisant intervenir des experts extérieurs que je peux sélectionner sur base de mon expertise. J’assure la programmation, l’organisation pratique et j’assiste à tous les recyclages pour ajuster le dispositif. Au terme des 3 années, je propose un modèle organisationnel dont le budget est bénéficiaire.</w:t>
      </w:r>
    </w:p>
    <w:p w14:paraId="293837B7" w14:textId="77777777" w:rsidR="000A27E7" w:rsidRPr="00530A4F" w:rsidRDefault="000A27E7">
      <w:pPr>
        <w:rPr>
          <w:b/>
          <w:bCs/>
          <w:i/>
          <w:iCs/>
          <w:lang w:val="fr-BE"/>
        </w:rPr>
      </w:pPr>
    </w:p>
    <w:p w14:paraId="4491B7D3" w14:textId="241F3B0F" w:rsidR="00530A4F" w:rsidRPr="00530A4F" w:rsidRDefault="00530A4F" w:rsidP="003724EC">
      <w:pPr>
        <w:rPr>
          <w:b/>
          <w:bCs/>
          <w:i/>
          <w:iCs/>
          <w:lang w:val="fr-BE"/>
        </w:rPr>
      </w:pPr>
      <w:r w:rsidRPr="00530A4F">
        <w:rPr>
          <w:b/>
          <w:bCs/>
          <w:i/>
          <w:iCs/>
          <w:lang w:val="fr-BE"/>
        </w:rPr>
        <w:t>Plutôt « Hors appel »</w:t>
      </w:r>
    </w:p>
    <w:p w14:paraId="07E5B716" w14:textId="77777777" w:rsidR="00530A4F" w:rsidRDefault="00530A4F" w:rsidP="003724EC">
      <w:pPr>
        <w:rPr>
          <w:lang w:val="fr-BE"/>
        </w:rPr>
      </w:pPr>
    </w:p>
    <w:p w14:paraId="72B7B156" w14:textId="01118F7B" w:rsidR="003724EC" w:rsidRDefault="003724EC" w:rsidP="003724EC">
      <w:pPr>
        <w:rPr>
          <w:lang w:val="fr-BE"/>
        </w:rPr>
      </w:pPr>
      <w:r>
        <w:rPr>
          <w:lang w:val="fr-BE"/>
        </w:rPr>
        <w:t xml:space="preserve">Certains projets de formation continue peuvent </w:t>
      </w:r>
      <w:r w:rsidR="005B4C71">
        <w:rPr>
          <w:lang w:val="fr-BE"/>
        </w:rPr>
        <w:t xml:space="preserve">se monter </w:t>
      </w:r>
      <w:r>
        <w:rPr>
          <w:lang w:val="fr-BE"/>
        </w:rPr>
        <w:t>facilement</w:t>
      </w:r>
      <w:r w:rsidR="005B4C71">
        <w:rPr>
          <w:lang w:val="fr-BE"/>
        </w:rPr>
        <w:t>, de manière</w:t>
      </w:r>
      <w:r>
        <w:rPr>
          <w:lang w:val="fr-BE"/>
        </w:rPr>
        <w:t xml:space="preserve"> auto-financé</w:t>
      </w:r>
      <w:r w:rsidR="00DD5FDA">
        <w:rPr>
          <w:lang w:val="fr-BE"/>
        </w:rPr>
        <w:t>e</w:t>
      </w:r>
      <w:r>
        <w:rPr>
          <w:lang w:val="fr-BE"/>
        </w:rPr>
        <w:t xml:space="preserve">. Au sein de chaque département, </w:t>
      </w:r>
      <w:proofErr w:type="spellStart"/>
      <w:r w:rsidR="00DD5FDA">
        <w:rPr>
          <w:lang w:val="fr-BE"/>
        </w:rPr>
        <w:t>le·la</w:t>
      </w:r>
      <w:proofErr w:type="spellEnd"/>
      <w:r>
        <w:rPr>
          <w:lang w:val="fr-BE"/>
        </w:rPr>
        <w:t xml:space="preserve"> </w:t>
      </w:r>
      <w:proofErr w:type="spellStart"/>
      <w:r>
        <w:rPr>
          <w:lang w:val="fr-BE"/>
        </w:rPr>
        <w:t>coordinateur·trice</w:t>
      </w:r>
      <w:proofErr w:type="spellEnd"/>
      <w:r>
        <w:rPr>
          <w:lang w:val="fr-BE"/>
        </w:rPr>
        <w:t xml:space="preserve"> peut intégrer dans son catalogue des offres de formation continue qui répondent aux conditions suivantes :</w:t>
      </w:r>
    </w:p>
    <w:p w14:paraId="57E1EEB1" w14:textId="02465BA9" w:rsidR="00B936A6" w:rsidRDefault="00B936A6" w:rsidP="003724EC">
      <w:pPr>
        <w:pStyle w:val="Paragraphedeliste"/>
        <w:numPr>
          <w:ilvl w:val="0"/>
          <w:numId w:val="6"/>
        </w:numPr>
        <w:rPr>
          <w:lang w:val="fr-BE"/>
        </w:rPr>
      </w:pPr>
      <w:r>
        <w:rPr>
          <w:lang w:val="fr-BE"/>
        </w:rPr>
        <w:t xml:space="preserve">La formation cadre avec la politique générale de formation continuée de </w:t>
      </w:r>
      <w:proofErr w:type="spellStart"/>
      <w:r>
        <w:rPr>
          <w:lang w:val="fr-BE"/>
        </w:rPr>
        <w:t>HELMo</w:t>
      </w:r>
      <w:proofErr w:type="spellEnd"/>
      <w:r>
        <w:rPr>
          <w:lang w:val="fr-BE"/>
        </w:rPr>
        <w:t xml:space="preserve"> </w:t>
      </w:r>
    </w:p>
    <w:p w14:paraId="0A4A728D" w14:textId="14C6371A" w:rsidR="00B936A6" w:rsidRDefault="00B936A6" w:rsidP="003724EC">
      <w:pPr>
        <w:pStyle w:val="Paragraphedeliste"/>
        <w:numPr>
          <w:ilvl w:val="0"/>
          <w:numId w:val="6"/>
        </w:numPr>
        <w:rPr>
          <w:lang w:val="fr-BE"/>
        </w:rPr>
      </w:pPr>
      <w:r>
        <w:rPr>
          <w:lang w:val="fr-BE"/>
        </w:rPr>
        <w:t>La formation rentre dans les axes définis au sein de chaque département</w:t>
      </w:r>
    </w:p>
    <w:p w14:paraId="133C9CC4" w14:textId="603718F1" w:rsidR="00B936A6" w:rsidRDefault="00B936A6" w:rsidP="003724EC">
      <w:pPr>
        <w:pStyle w:val="Paragraphedeliste"/>
        <w:numPr>
          <w:ilvl w:val="0"/>
          <w:numId w:val="6"/>
        </w:numPr>
        <w:rPr>
          <w:lang w:val="fr-BE"/>
        </w:rPr>
      </w:pPr>
      <w:r>
        <w:rPr>
          <w:lang w:val="fr-BE"/>
        </w:rPr>
        <w:t xml:space="preserve">La formation ne nécessite pas de grande coordination pédagogique </w:t>
      </w:r>
    </w:p>
    <w:p w14:paraId="3CC4B862" w14:textId="045315B1" w:rsidR="00B936A6" w:rsidRDefault="00B936A6" w:rsidP="003724EC">
      <w:pPr>
        <w:pStyle w:val="Paragraphedeliste"/>
        <w:numPr>
          <w:ilvl w:val="0"/>
          <w:numId w:val="6"/>
        </w:numPr>
        <w:rPr>
          <w:lang w:val="fr-BE"/>
        </w:rPr>
      </w:pPr>
      <w:r>
        <w:rPr>
          <w:lang w:val="fr-BE"/>
        </w:rPr>
        <w:t>Le public visé fait déjà partie de nos bases de données</w:t>
      </w:r>
    </w:p>
    <w:p w14:paraId="0D474E2A" w14:textId="0A9C0F6A" w:rsidR="003724EC" w:rsidRPr="00DD5FDA" w:rsidRDefault="003724EC" w:rsidP="00DD5FDA">
      <w:pPr>
        <w:pStyle w:val="Paragraphedeliste"/>
        <w:numPr>
          <w:ilvl w:val="0"/>
          <w:numId w:val="6"/>
        </w:numPr>
        <w:rPr>
          <w:lang w:val="fr-BE"/>
        </w:rPr>
      </w:pPr>
      <w:r>
        <w:rPr>
          <w:lang w:val="fr-BE"/>
        </w:rPr>
        <w:t xml:space="preserve">Le(s) formateur(s) sont rémunérés </w:t>
      </w:r>
      <w:r w:rsidR="00B936A6">
        <w:rPr>
          <w:lang w:val="fr-BE"/>
        </w:rPr>
        <w:t xml:space="preserve">de manière flexible via </w:t>
      </w:r>
      <w:proofErr w:type="spellStart"/>
      <w:r w:rsidR="00B936A6">
        <w:rPr>
          <w:lang w:val="fr-BE"/>
        </w:rPr>
        <w:t>HELMo</w:t>
      </w:r>
      <w:proofErr w:type="spellEnd"/>
      <w:r w:rsidR="00B936A6">
        <w:rPr>
          <w:lang w:val="fr-BE"/>
        </w:rPr>
        <w:t xml:space="preserve"> Link (</w:t>
      </w:r>
      <w:r w:rsidR="00DD5FDA">
        <w:rPr>
          <w:lang w:val="fr-BE"/>
        </w:rPr>
        <w:t>via</w:t>
      </w:r>
      <w:r>
        <w:rPr>
          <w:lang w:val="fr-BE"/>
        </w:rPr>
        <w:t xml:space="preserve"> smart</w:t>
      </w:r>
      <w:r w:rsidR="00DD5FDA">
        <w:rPr>
          <w:lang w:val="fr-BE"/>
        </w:rPr>
        <w:t xml:space="preserve"> via une prestation exceptionnelle</w:t>
      </w:r>
      <w:r>
        <w:rPr>
          <w:lang w:val="fr-BE"/>
        </w:rPr>
        <w:t xml:space="preserve"> ou via une </w:t>
      </w:r>
      <w:proofErr w:type="spellStart"/>
      <w:r>
        <w:rPr>
          <w:lang w:val="fr-BE"/>
        </w:rPr>
        <w:t>asbl</w:t>
      </w:r>
      <w:proofErr w:type="spellEnd"/>
      <w:r w:rsidR="00DD5FDA">
        <w:rPr>
          <w:lang w:val="fr-BE"/>
        </w:rPr>
        <w:t xml:space="preserve"> ou comme indépendant</w:t>
      </w:r>
      <w:r w:rsidR="00B936A6" w:rsidRPr="00DD5FDA">
        <w:rPr>
          <w:lang w:val="fr-BE"/>
        </w:rPr>
        <w:t>)</w:t>
      </w:r>
    </w:p>
    <w:p w14:paraId="415B92F9" w14:textId="53BD069E" w:rsidR="00B936A6" w:rsidRDefault="00B936A6" w:rsidP="003724EC">
      <w:pPr>
        <w:pStyle w:val="Paragraphedeliste"/>
        <w:numPr>
          <w:ilvl w:val="0"/>
          <w:numId w:val="6"/>
        </w:numPr>
        <w:rPr>
          <w:lang w:val="fr-BE"/>
        </w:rPr>
      </w:pPr>
      <w:r>
        <w:rPr>
          <w:lang w:val="fr-BE"/>
        </w:rPr>
        <w:t>Le prix du formateur peut être couvert par les inscriptions d’un nombre raisonnable de participants</w:t>
      </w:r>
    </w:p>
    <w:p w14:paraId="31262AD3" w14:textId="7A00F514" w:rsidR="003724EC" w:rsidRDefault="003724EC" w:rsidP="003724EC">
      <w:pPr>
        <w:pStyle w:val="Paragraphedeliste"/>
        <w:numPr>
          <w:ilvl w:val="0"/>
          <w:numId w:val="6"/>
        </w:numPr>
        <w:rPr>
          <w:lang w:val="fr-BE"/>
        </w:rPr>
      </w:pPr>
      <w:r>
        <w:rPr>
          <w:lang w:val="fr-BE"/>
        </w:rPr>
        <w:t xml:space="preserve">La formation </w:t>
      </w:r>
      <w:r w:rsidR="00B936A6">
        <w:rPr>
          <w:lang w:val="fr-BE"/>
        </w:rPr>
        <w:t>n’est organisée que si la rentabilité est atteinte.</w:t>
      </w:r>
    </w:p>
    <w:p w14:paraId="11C704E4" w14:textId="2C16D012" w:rsidR="00B936A6" w:rsidRDefault="00B936A6" w:rsidP="00B936A6">
      <w:pPr>
        <w:rPr>
          <w:lang w:val="fr-BE"/>
        </w:rPr>
      </w:pPr>
    </w:p>
    <w:p w14:paraId="0238FF29" w14:textId="231E14BC" w:rsidR="00B936A6" w:rsidRDefault="00B936A6" w:rsidP="00B936A6">
      <w:pPr>
        <w:rPr>
          <w:i/>
          <w:iCs/>
          <w:lang w:val="fr-BE"/>
        </w:rPr>
      </w:pPr>
      <w:r w:rsidRPr="00B936A6">
        <w:rPr>
          <w:i/>
          <w:iCs/>
          <w:lang w:val="fr-BE"/>
        </w:rPr>
        <w:t>Exemple</w:t>
      </w:r>
      <w:r w:rsidR="00307A9A">
        <w:rPr>
          <w:i/>
          <w:iCs/>
          <w:lang w:val="fr-BE"/>
        </w:rPr>
        <w:t xml:space="preserve"> type</w:t>
      </w:r>
      <w:r w:rsidRPr="00B936A6">
        <w:rPr>
          <w:i/>
          <w:iCs/>
          <w:lang w:val="fr-BE"/>
        </w:rPr>
        <w:t> : Je connais un e</w:t>
      </w:r>
      <w:r w:rsidR="00307A9A">
        <w:rPr>
          <w:i/>
          <w:iCs/>
          <w:lang w:val="fr-BE"/>
        </w:rPr>
        <w:t xml:space="preserve">xpert dans une </w:t>
      </w:r>
      <w:r w:rsidR="00307A9A" w:rsidRPr="00B936A6">
        <w:rPr>
          <w:i/>
          <w:iCs/>
          <w:lang w:val="fr-BE"/>
        </w:rPr>
        <w:t xml:space="preserve">thématique </w:t>
      </w:r>
      <w:r w:rsidR="00307A9A">
        <w:rPr>
          <w:i/>
          <w:iCs/>
          <w:lang w:val="fr-BE"/>
        </w:rPr>
        <w:t xml:space="preserve">qui </w:t>
      </w:r>
      <w:r w:rsidR="00307A9A" w:rsidRPr="00B936A6">
        <w:rPr>
          <w:i/>
          <w:iCs/>
          <w:lang w:val="fr-BE"/>
        </w:rPr>
        <w:t xml:space="preserve">cadre avec les objectifs du département </w:t>
      </w:r>
      <w:r w:rsidR="00307A9A">
        <w:rPr>
          <w:i/>
          <w:iCs/>
          <w:lang w:val="fr-BE"/>
        </w:rPr>
        <w:t xml:space="preserve">et pourrait rassembler des </w:t>
      </w:r>
      <w:proofErr w:type="spellStart"/>
      <w:r w:rsidR="00307A9A">
        <w:rPr>
          <w:i/>
          <w:iCs/>
          <w:lang w:val="fr-BE"/>
        </w:rPr>
        <w:t>alumni</w:t>
      </w:r>
      <w:proofErr w:type="spellEnd"/>
      <w:r w:rsidR="00307A9A">
        <w:rPr>
          <w:i/>
          <w:iCs/>
          <w:lang w:val="fr-BE"/>
        </w:rPr>
        <w:t xml:space="preserve"> et/ou maitres de stages. L’expert est un </w:t>
      </w:r>
      <w:r w:rsidRPr="00B936A6">
        <w:rPr>
          <w:i/>
          <w:iCs/>
          <w:lang w:val="fr-BE"/>
        </w:rPr>
        <w:t xml:space="preserve">formateur indépendant qui demande 100 € de l’heure. On pourrait facilement rassembler 10 participants qui paieraient 300€ pour une formation de 3x4 h. </w:t>
      </w:r>
      <w:r w:rsidR="00307A9A">
        <w:rPr>
          <w:i/>
          <w:iCs/>
          <w:lang w:val="fr-BE"/>
        </w:rPr>
        <w:t>Le coordinateur de département et le service RFC peuvent prendre le relais pour l’organisation de cette FC.</w:t>
      </w:r>
    </w:p>
    <w:p w14:paraId="06C9B50B" w14:textId="018226A2" w:rsidR="00B936A6" w:rsidRDefault="00B936A6" w:rsidP="00B936A6">
      <w:pPr>
        <w:rPr>
          <w:i/>
          <w:iCs/>
          <w:lang w:val="fr-BE"/>
        </w:rPr>
      </w:pPr>
    </w:p>
    <w:p w14:paraId="2DD2CEB1" w14:textId="175B8D71" w:rsidR="00530A4F" w:rsidRDefault="00530A4F" w:rsidP="00530A4F">
      <w:pPr>
        <w:rPr>
          <w:lang w:val="fr-BE"/>
        </w:rPr>
      </w:pPr>
    </w:p>
    <w:p w14:paraId="0DBCC012" w14:textId="3BC6D581" w:rsidR="00530A4F" w:rsidRPr="00530A4F" w:rsidRDefault="00530A4F" w:rsidP="00B211A9">
      <w:pPr>
        <w:pStyle w:val="Paragraphedeliste"/>
        <w:ind w:left="0"/>
        <w:rPr>
          <w:lang w:val="fr-BE"/>
        </w:rPr>
      </w:pPr>
    </w:p>
    <w:sectPr w:rsidR="00530A4F" w:rsidRPr="00530A4F" w:rsidSect="00216FD6">
      <w:headerReference w:type="default" r:id="rId8"/>
      <w:footerReference w:type="default" r:id="rId9"/>
      <w:pgSz w:w="11906" w:h="16838"/>
      <w:pgMar w:top="2108"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7D2A" w14:textId="77777777" w:rsidR="008906C1" w:rsidRDefault="008906C1" w:rsidP="003724EC">
      <w:r>
        <w:separator/>
      </w:r>
    </w:p>
  </w:endnote>
  <w:endnote w:type="continuationSeparator" w:id="0">
    <w:p w14:paraId="05123741" w14:textId="77777777" w:rsidR="008906C1" w:rsidRDefault="008906C1" w:rsidP="0037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yfair Display">
    <w:panose1 w:val="00000000000000000000"/>
    <w:charset w:val="00"/>
    <w:family w:val="auto"/>
    <w:pitch w:val="variable"/>
    <w:sig w:usb0="A00002FF" w:usb1="4000207A" w:usb2="00000000" w:usb3="00000000" w:csb0="0000019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6F31" w14:textId="022EA0A4" w:rsidR="00805566" w:rsidRPr="00354AC2" w:rsidRDefault="00805566" w:rsidP="003724EC">
    <w:pPr>
      <w:pStyle w:val="Pieddepage"/>
    </w:pPr>
    <w:r>
      <w:tab/>
    </w:r>
    <w:r>
      <w:tab/>
    </w:r>
    <w:r>
      <w:tab/>
    </w:r>
    <w:r w:rsidRPr="00354AC2">
      <w:t xml:space="preserve">Page </w:t>
    </w:r>
    <w:r w:rsidRPr="00354AC2">
      <w:fldChar w:fldCharType="begin"/>
    </w:r>
    <w:r w:rsidRPr="00354AC2">
      <w:instrText xml:space="preserve"> PAGE </w:instrText>
    </w:r>
    <w:r w:rsidRPr="00354AC2">
      <w:fldChar w:fldCharType="separate"/>
    </w:r>
    <w:r w:rsidR="000F3A0A">
      <w:rPr>
        <w:noProof/>
      </w:rPr>
      <w:t>4</w:t>
    </w:r>
    <w:r w:rsidRPr="00354AC2">
      <w:fldChar w:fldCharType="end"/>
    </w:r>
    <w:r w:rsidRPr="00354AC2">
      <w:t xml:space="preserve"> sur </w:t>
    </w:r>
    <w:r w:rsidR="00927E1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E125" w14:textId="77777777" w:rsidR="008906C1" w:rsidRDefault="008906C1" w:rsidP="003724EC">
      <w:r>
        <w:separator/>
      </w:r>
    </w:p>
  </w:footnote>
  <w:footnote w:type="continuationSeparator" w:id="0">
    <w:p w14:paraId="4CED4AC7" w14:textId="77777777" w:rsidR="008906C1" w:rsidRDefault="008906C1" w:rsidP="0037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3581" w14:textId="66483395" w:rsidR="00805566" w:rsidRPr="00157946" w:rsidRDefault="00B211A9" w:rsidP="00530A4F">
    <w:pPr>
      <w:pStyle w:val="En-tte"/>
      <w:tabs>
        <w:tab w:val="clear" w:pos="4536"/>
      </w:tabs>
    </w:pPr>
    <w:r>
      <w:rPr>
        <w:rFonts w:ascii="Times New Roman" w:hAnsi="Times New Roman" w:cs="Times New Roman"/>
        <w:noProof/>
      </w:rPr>
      <w:pict w14:anchorId="7F47D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70.2pt;margin-top:-13.15pt;width:594.55pt;height:117.2pt;z-index:-251658752;mso-wrap-edited:f;mso-width-percent:0;mso-height-percent:0;mso-position-horizontal-relative:text;mso-position-vertical-relative:text;mso-width-percent:0;mso-height-percent:0;mso-width-relative:page;mso-height-relative:page">
          <v:imagedata r:id="rId1" o:title="FC 2022 - Ban word"/>
        </v:shape>
      </w:pict>
    </w:r>
    <w:r w:rsidR="00157946">
      <w:tab/>
      <w:t xml:space="preserve">  </w:t>
    </w:r>
    <w:r w:rsidR="00555BA6">
      <w:t xml:space="preserve">Appel </w:t>
    </w:r>
    <w:proofErr w:type="spellStart"/>
    <w:r w:rsidR="00555BA6">
      <w:t>HELMo</w:t>
    </w:r>
    <w:proofErr w:type="spellEnd"/>
    <w:r w:rsidR="00555BA6">
      <w:t xml:space="preserve"> </w:t>
    </w:r>
    <w:r w:rsidR="00530A4F">
      <w:t>–</w:t>
    </w:r>
    <w:r w:rsidR="00555BA6">
      <w:t xml:space="preserve"> </w:t>
    </w:r>
    <w:r w:rsidR="00530A4F">
      <w:t xml:space="preserve">Pour quels types de </w:t>
    </w:r>
    <w:proofErr w:type="gramStart"/>
    <w:r w:rsidR="00530A4F">
      <w:t>FC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82978"/>
    <w:multiLevelType w:val="hybridMultilevel"/>
    <w:tmpl w:val="4D7285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36A77B9"/>
    <w:multiLevelType w:val="multilevel"/>
    <w:tmpl w:val="936296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1361"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29C4540"/>
    <w:multiLevelType w:val="hybridMultilevel"/>
    <w:tmpl w:val="802450F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6ECF56A7"/>
    <w:multiLevelType w:val="hybridMultilevel"/>
    <w:tmpl w:val="31AABAE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76F55610"/>
    <w:multiLevelType w:val="hybridMultilevel"/>
    <w:tmpl w:val="68EEEE36"/>
    <w:lvl w:ilvl="0" w:tplc="D556CE78">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E3F0BD8"/>
    <w:multiLevelType w:val="hybridMultilevel"/>
    <w:tmpl w:val="02CED37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8A"/>
    <w:rsid w:val="00006739"/>
    <w:rsid w:val="00012479"/>
    <w:rsid w:val="00012D01"/>
    <w:rsid w:val="00046CDC"/>
    <w:rsid w:val="00070073"/>
    <w:rsid w:val="00075AAF"/>
    <w:rsid w:val="000933C8"/>
    <w:rsid w:val="00097703"/>
    <w:rsid w:val="000A00D7"/>
    <w:rsid w:val="000A27E7"/>
    <w:rsid w:val="000A5A71"/>
    <w:rsid w:val="000D55DE"/>
    <w:rsid w:val="000E7D52"/>
    <w:rsid w:val="000F3A0A"/>
    <w:rsid w:val="000F6810"/>
    <w:rsid w:val="00100D00"/>
    <w:rsid w:val="001318FF"/>
    <w:rsid w:val="00145240"/>
    <w:rsid w:val="0015354E"/>
    <w:rsid w:val="00157946"/>
    <w:rsid w:val="0016149F"/>
    <w:rsid w:val="00165D89"/>
    <w:rsid w:val="001733B0"/>
    <w:rsid w:val="0017386C"/>
    <w:rsid w:val="001959C0"/>
    <w:rsid w:val="001A6274"/>
    <w:rsid w:val="001B02D5"/>
    <w:rsid w:val="001B2366"/>
    <w:rsid w:val="001B7AAE"/>
    <w:rsid w:val="001D7127"/>
    <w:rsid w:val="001E3AB3"/>
    <w:rsid w:val="001E443F"/>
    <w:rsid w:val="00212096"/>
    <w:rsid w:val="00216FD6"/>
    <w:rsid w:val="00224A29"/>
    <w:rsid w:val="00224D2D"/>
    <w:rsid w:val="0023073B"/>
    <w:rsid w:val="00236875"/>
    <w:rsid w:val="002451A5"/>
    <w:rsid w:val="00251355"/>
    <w:rsid w:val="00292F3F"/>
    <w:rsid w:val="002A5F16"/>
    <w:rsid w:val="002B6318"/>
    <w:rsid w:val="002D17EE"/>
    <w:rsid w:val="002E248A"/>
    <w:rsid w:val="002E30C9"/>
    <w:rsid w:val="002F06BD"/>
    <w:rsid w:val="002F1C38"/>
    <w:rsid w:val="002F3B1C"/>
    <w:rsid w:val="00303989"/>
    <w:rsid w:val="00307A9A"/>
    <w:rsid w:val="00311D49"/>
    <w:rsid w:val="003418CA"/>
    <w:rsid w:val="0034591E"/>
    <w:rsid w:val="00354AC2"/>
    <w:rsid w:val="003724EC"/>
    <w:rsid w:val="00383BA6"/>
    <w:rsid w:val="00390E1E"/>
    <w:rsid w:val="00395DFC"/>
    <w:rsid w:val="00396FF1"/>
    <w:rsid w:val="00397AE7"/>
    <w:rsid w:val="003C6D74"/>
    <w:rsid w:val="003E68E6"/>
    <w:rsid w:val="0040517A"/>
    <w:rsid w:val="00433BC4"/>
    <w:rsid w:val="004357B0"/>
    <w:rsid w:val="004359E0"/>
    <w:rsid w:val="0044009F"/>
    <w:rsid w:val="00444104"/>
    <w:rsid w:val="0044529E"/>
    <w:rsid w:val="00446516"/>
    <w:rsid w:val="00451087"/>
    <w:rsid w:val="00467381"/>
    <w:rsid w:val="004741C0"/>
    <w:rsid w:val="00477227"/>
    <w:rsid w:val="00487CD3"/>
    <w:rsid w:val="0049602C"/>
    <w:rsid w:val="0049726A"/>
    <w:rsid w:val="004A5696"/>
    <w:rsid w:val="004D33F0"/>
    <w:rsid w:val="004D539D"/>
    <w:rsid w:val="004D7C3D"/>
    <w:rsid w:val="004F061F"/>
    <w:rsid w:val="004F2F91"/>
    <w:rsid w:val="0051249A"/>
    <w:rsid w:val="005125D6"/>
    <w:rsid w:val="00530A4F"/>
    <w:rsid w:val="00545BD6"/>
    <w:rsid w:val="00555BA6"/>
    <w:rsid w:val="00560050"/>
    <w:rsid w:val="00561F76"/>
    <w:rsid w:val="00570F2B"/>
    <w:rsid w:val="00575F3C"/>
    <w:rsid w:val="00576393"/>
    <w:rsid w:val="0058669A"/>
    <w:rsid w:val="00596CAE"/>
    <w:rsid w:val="005A2438"/>
    <w:rsid w:val="005B027E"/>
    <w:rsid w:val="005B08FB"/>
    <w:rsid w:val="005B4C71"/>
    <w:rsid w:val="005B5D8D"/>
    <w:rsid w:val="005B6144"/>
    <w:rsid w:val="005C2967"/>
    <w:rsid w:val="005D7476"/>
    <w:rsid w:val="00610EF2"/>
    <w:rsid w:val="006343F8"/>
    <w:rsid w:val="00663C41"/>
    <w:rsid w:val="0067344D"/>
    <w:rsid w:val="00683108"/>
    <w:rsid w:val="00684E53"/>
    <w:rsid w:val="00687749"/>
    <w:rsid w:val="00690587"/>
    <w:rsid w:val="00690E03"/>
    <w:rsid w:val="006B1457"/>
    <w:rsid w:val="007020D6"/>
    <w:rsid w:val="00703F69"/>
    <w:rsid w:val="007176A3"/>
    <w:rsid w:val="00736927"/>
    <w:rsid w:val="0073763E"/>
    <w:rsid w:val="00737B44"/>
    <w:rsid w:val="007429A1"/>
    <w:rsid w:val="00742D89"/>
    <w:rsid w:val="007606B7"/>
    <w:rsid w:val="00761B2E"/>
    <w:rsid w:val="00762F52"/>
    <w:rsid w:val="00766799"/>
    <w:rsid w:val="00782003"/>
    <w:rsid w:val="007862A8"/>
    <w:rsid w:val="007A02E8"/>
    <w:rsid w:val="007C5306"/>
    <w:rsid w:val="007D12C8"/>
    <w:rsid w:val="00805566"/>
    <w:rsid w:val="00805CFC"/>
    <w:rsid w:val="00814B9F"/>
    <w:rsid w:val="008333EC"/>
    <w:rsid w:val="00843E79"/>
    <w:rsid w:val="00852741"/>
    <w:rsid w:val="00857010"/>
    <w:rsid w:val="00872811"/>
    <w:rsid w:val="008763CF"/>
    <w:rsid w:val="008864DB"/>
    <w:rsid w:val="008906C1"/>
    <w:rsid w:val="008B6655"/>
    <w:rsid w:val="008D0CD2"/>
    <w:rsid w:val="008D5EC1"/>
    <w:rsid w:val="008E1742"/>
    <w:rsid w:val="008E460D"/>
    <w:rsid w:val="008F77AC"/>
    <w:rsid w:val="00902DDB"/>
    <w:rsid w:val="00911616"/>
    <w:rsid w:val="009241F0"/>
    <w:rsid w:val="00927E1A"/>
    <w:rsid w:val="009729E0"/>
    <w:rsid w:val="00973A2D"/>
    <w:rsid w:val="009A0FED"/>
    <w:rsid w:val="009A110E"/>
    <w:rsid w:val="009A1CAF"/>
    <w:rsid w:val="009A252A"/>
    <w:rsid w:val="009B753C"/>
    <w:rsid w:val="009C6B34"/>
    <w:rsid w:val="009C7608"/>
    <w:rsid w:val="009D6161"/>
    <w:rsid w:val="009D7E11"/>
    <w:rsid w:val="00A05D5C"/>
    <w:rsid w:val="00A14772"/>
    <w:rsid w:val="00A22505"/>
    <w:rsid w:val="00A30658"/>
    <w:rsid w:val="00A57916"/>
    <w:rsid w:val="00A7664F"/>
    <w:rsid w:val="00A83BC9"/>
    <w:rsid w:val="00A96936"/>
    <w:rsid w:val="00A97240"/>
    <w:rsid w:val="00A9794E"/>
    <w:rsid w:val="00AA04DA"/>
    <w:rsid w:val="00AA0F7F"/>
    <w:rsid w:val="00AB3F5D"/>
    <w:rsid w:val="00AC0DEB"/>
    <w:rsid w:val="00AC4BC4"/>
    <w:rsid w:val="00AE146B"/>
    <w:rsid w:val="00AF0825"/>
    <w:rsid w:val="00AF63DF"/>
    <w:rsid w:val="00B211A9"/>
    <w:rsid w:val="00B217D9"/>
    <w:rsid w:val="00B43AF5"/>
    <w:rsid w:val="00B447F5"/>
    <w:rsid w:val="00B525BF"/>
    <w:rsid w:val="00B61BC3"/>
    <w:rsid w:val="00B70A3C"/>
    <w:rsid w:val="00B75B5D"/>
    <w:rsid w:val="00B762B0"/>
    <w:rsid w:val="00B8793C"/>
    <w:rsid w:val="00B936A6"/>
    <w:rsid w:val="00BD069B"/>
    <w:rsid w:val="00BD3258"/>
    <w:rsid w:val="00C12E0A"/>
    <w:rsid w:val="00CB7065"/>
    <w:rsid w:val="00CC1D48"/>
    <w:rsid w:val="00CC43C7"/>
    <w:rsid w:val="00CC7925"/>
    <w:rsid w:val="00CD7753"/>
    <w:rsid w:val="00CD7A29"/>
    <w:rsid w:val="00D004B7"/>
    <w:rsid w:val="00D042DC"/>
    <w:rsid w:val="00D21C24"/>
    <w:rsid w:val="00D35A98"/>
    <w:rsid w:val="00D36B61"/>
    <w:rsid w:val="00D40E46"/>
    <w:rsid w:val="00D762C3"/>
    <w:rsid w:val="00D925E9"/>
    <w:rsid w:val="00D94A82"/>
    <w:rsid w:val="00DB546B"/>
    <w:rsid w:val="00DC3843"/>
    <w:rsid w:val="00DD5FDA"/>
    <w:rsid w:val="00DD732B"/>
    <w:rsid w:val="00DF07BE"/>
    <w:rsid w:val="00DF59C0"/>
    <w:rsid w:val="00DF6760"/>
    <w:rsid w:val="00DF6ADD"/>
    <w:rsid w:val="00E11AAC"/>
    <w:rsid w:val="00E1778A"/>
    <w:rsid w:val="00E5112E"/>
    <w:rsid w:val="00E61CAB"/>
    <w:rsid w:val="00EA05BD"/>
    <w:rsid w:val="00EB1868"/>
    <w:rsid w:val="00EC1212"/>
    <w:rsid w:val="00EE5D28"/>
    <w:rsid w:val="00F0381E"/>
    <w:rsid w:val="00F06F62"/>
    <w:rsid w:val="00F10472"/>
    <w:rsid w:val="00F40857"/>
    <w:rsid w:val="00F62196"/>
    <w:rsid w:val="00F86D9A"/>
    <w:rsid w:val="00FA1E04"/>
    <w:rsid w:val="00FB1980"/>
    <w:rsid w:val="00FB6C44"/>
    <w:rsid w:val="00FC16AB"/>
    <w:rsid w:val="00FD298F"/>
    <w:rsid w:val="00FE0213"/>
    <w:rsid w:val="00FF67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3111F2"/>
  <w15:chartTrackingRefBased/>
  <w15:docId w15:val="{70AE53E2-2BE8-4421-9DC0-25C25BAD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4EC"/>
    <w:rPr>
      <w:rFonts w:asciiTheme="minorHAnsi" w:hAnsiTheme="minorHAnsi" w:cstheme="minorHAnsi"/>
      <w:sz w:val="24"/>
      <w:szCs w:val="24"/>
      <w:lang w:val="fr-FR" w:eastAsia="fr-FR"/>
    </w:rPr>
  </w:style>
  <w:style w:type="paragraph" w:styleId="Titre1">
    <w:name w:val="heading 1"/>
    <w:basedOn w:val="Normal"/>
    <w:next w:val="Normal"/>
    <w:link w:val="Titre1Car"/>
    <w:qFormat/>
    <w:rsid w:val="00530A4F"/>
    <w:pPr>
      <w:keepNext/>
      <w:outlineLvl w:val="0"/>
    </w:pPr>
    <w:rPr>
      <w:rFonts w:ascii="Playfair Display" w:hAnsi="Playfair Display"/>
      <w:b/>
      <w:bCs/>
      <w:sz w:val="40"/>
      <w:szCs w:val="4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94A82"/>
    <w:pPr>
      <w:tabs>
        <w:tab w:val="center" w:pos="4536"/>
        <w:tab w:val="right" w:pos="9072"/>
      </w:tabs>
    </w:pPr>
  </w:style>
  <w:style w:type="paragraph" w:styleId="Pieddepage">
    <w:name w:val="footer"/>
    <w:basedOn w:val="Normal"/>
    <w:link w:val="PieddepageCar"/>
    <w:uiPriority w:val="99"/>
    <w:rsid w:val="00D94A82"/>
    <w:pPr>
      <w:tabs>
        <w:tab w:val="center" w:pos="4536"/>
        <w:tab w:val="right" w:pos="9072"/>
      </w:tabs>
    </w:pPr>
  </w:style>
  <w:style w:type="character" w:styleId="Numrodepage">
    <w:name w:val="page number"/>
    <w:basedOn w:val="Policepardfaut"/>
    <w:rsid w:val="00006739"/>
  </w:style>
  <w:style w:type="paragraph" w:styleId="Notedebasdepage">
    <w:name w:val="footnote text"/>
    <w:basedOn w:val="Normal"/>
    <w:link w:val="NotedebasdepageCar"/>
    <w:rsid w:val="00390E1E"/>
    <w:rPr>
      <w:sz w:val="20"/>
      <w:szCs w:val="20"/>
    </w:rPr>
  </w:style>
  <w:style w:type="character" w:customStyle="1" w:styleId="NotedebasdepageCar">
    <w:name w:val="Note de bas de page Car"/>
    <w:link w:val="Notedebasdepage"/>
    <w:rsid w:val="00390E1E"/>
    <w:rPr>
      <w:lang w:val="fr-FR" w:eastAsia="fr-FR"/>
    </w:rPr>
  </w:style>
  <w:style w:type="character" w:styleId="Appelnotedebasdep">
    <w:name w:val="footnote reference"/>
    <w:rsid w:val="00390E1E"/>
    <w:rPr>
      <w:vertAlign w:val="superscript"/>
    </w:rPr>
  </w:style>
  <w:style w:type="paragraph" w:styleId="Textedebulles">
    <w:name w:val="Balloon Text"/>
    <w:basedOn w:val="Normal"/>
    <w:link w:val="TextedebullesCar"/>
    <w:rsid w:val="00390E1E"/>
    <w:rPr>
      <w:rFonts w:ascii="Tahoma" w:hAnsi="Tahoma" w:cs="Tahoma"/>
      <w:sz w:val="16"/>
      <w:szCs w:val="16"/>
    </w:rPr>
  </w:style>
  <w:style w:type="character" w:customStyle="1" w:styleId="TextedebullesCar">
    <w:name w:val="Texte de bulles Car"/>
    <w:link w:val="Textedebulles"/>
    <w:rsid w:val="00390E1E"/>
    <w:rPr>
      <w:rFonts w:ascii="Tahoma" w:hAnsi="Tahoma" w:cs="Tahoma"/>
      <w:sz w:val="16"/>
      <w:szCs w:val="16"/>
      <w:lang w:val="fr-FR" w:eastAsia="fr-FR"/>
    </w:rPr>
  </w:style>
  <w:style w:type="character" w:customStyle="1" w:styleId="PieddepageCar">
    <w:name w:val="Pied de page Car"/>
    <w:link w:val="Pieddepage"/>
    <w:uiPriority w:val="99"/>
    <w:rsid w:val="007C5306"/>
    <w:rPr>
      <w:sz w:val="24"/>
      <w:szCs w:val="24"/>
      <w:lang w:val="fr-FR" w:eastAsia="fr-FR"/>
    </w:rPr>
  </w:style>
  <w:style w:type="paragraph" w:styleId="Paragraphedeliste">
    <w:name w:val="List Paragraph"/>
    <w:basedOn w:val="Normal"/>
    <w:uiPriority w:val="34"/>
    <w:qFormat/>
    <w:rsid w:val="009A252A"/>
    <w:pPr>
      <w:ind w:left="708"/>
    </w:pPr>
  </w:style>
  <w:style w:type="character" w:customStyle="1" w:styleId="En-tteCar">
    <w:name w:val="En-tête Car"/>
    <w:link w:val="En-tte"/>
    <w:uiPriority w:val="99"/>
    <w:rsid w:val="00DF07BE"/>
    <w:rPr>
      <w:sz w:val="24"/>
      <w:szCs w:val="24"/>
      <w:lang w:val="fr-FR" w:eastAsia="fr-FR"/>
    </w:rPr>
  </w:style>
  <w:style w:type="table" w:styleId="Grilledutableau">
    <w:name w:val="Table Grid"/>
    <w:basedOn w:val="TableauNormal"/>
    <w:uiPriority w:val="59"/>
    <w:rsid w:val="00D0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rsid w:val="001B2366"/>
    <w:pPr>
      <w:ind w:left="1080" w:right="72" w:hanging="372"/>
    </w:pPr>
    <w:rPr>
      <w:rFonts w:ascii="Tahoma" w:hAnsi="Tahoma"/>
      <w:sz w:val="22"/>
      <w:szCs w:val="22"/>
    </w:rPr>
  </w:style>
  <w:style w:type="character" w:customStyle="1" w:styleId="Titre1Car">
    <w:name w:val="Titre 1 Car"/>
    <w:link w:val="Titre1"/>
    <w:rsid w:val="00530A4F"/>
    <w:rPr>
      <w:rFonts w:ascii="Playfair Display" w:hAnsi="Playfair Display" w:cstheme="minorHAnsi"/>
      <w:b/>
      <w:bCs/>
      <w:sz w:val="40"/>
      <w:szCs w:val="40"/>
      <w:lang w:eastAsia="fr-FR"/>
    </w:rPr>
  </w:style>
  <w:style w:type="character" w:styleId="Lienhypertexte">
    <w:name w:val="Hyperlink"/>
    <w:rsid w:val="004741C0"/>
    <w:rPr>
      <w:color w:val="0563C1"/>
      <w:u w:val="single"/>
    </w:rPr>
  </w:style>
  <w:style w:type="paragraph" w:customStyle="1" w:styleId="Standard">
    <w:name w:val="Standard"/>
    <w:rsid w:val="00145240"/>
    <w:pPr>
      <w:suppressAutoHyphens/>
      <w:autoSpaceDN w:val="0"/>
      <w:spacing w:after="200" w:line="276" w:lineRule="auto"/>
      <w:textAlignment w:val="baseline"/>
    </w:pPr>
    <w:rPr>
      <w:rFonts w:ascii="Calibri" w:eastAsia="SimSun" w:hAnsi="Calibri" w:cs="F"/>
      <w:kern w:val="3"/>
      <w:sz w:val="22"/>
      <w:szCs w:val="22"/>
      <w:lang w:eastAsia="en-US"/>
    </w:rPr>
  </w:style>
  <w:style w:type="character" w:styleId="Lienhypertextesuivivisit">
    <w:name w:val="FollowedHyperlink"/>
    <w:basedOn w:val="Policepardfaut"/>
    <w:rsid w:val="00AC4BC4"/>
    <w:rPr>
      <w:color w:val="954F72" w:themeColor="followedHyperlink"/>
      <w:u w:val="single"/>
    </w:rPr>
  </w:style>
  <w:style w:type="character" w:customStyle="1" w:styleId="Mentionnonrsolue1">
    <w:name w:val="Mention non résolue1"/>
    <w:basedOn w:val="Policepardfaut"/>
    <w:uiPriority w:val="99"/>
    <w:semiHidden/>
    <w:unhideWhenUsed/>
    <w:rsid w:val="0049726A"/>
    <w:rPr>
      <w:color w:val="605E5C"/>
      <w:shd w:val="clear" w:color="auto" w:fill="E1DFDD"/>
    </w:rPr>
  </w:style>
  <w:style w:type="paragraph" w:styleId="Notedefin">
    <w:name w:val="endnote text"/>
    <w:basedOn w:val="Normal"/>
    <w:link w:val="NotedefinCar"/>
    <w:rsid w:val="00216FD6"/>
    <w:rPr>
      <w:sz w:val="20"/>
      <w:szCs w:val="20"/>
    </w:rPr>
  </w:style>
  <w:style w:type="character" w:customStyle="1" w:styleId="NotedefinCar">
    <w:name w:val="Note de fin Car"/>
    <w:basedOn w:val="Policepardfaut"/>
    <w:link w:val="Notedefin"/>
    <w:rsid w:val="00216FD6"/>
    <w:rPr>
      <w:lang w:val="fr-FR" w:eastAsia="fr-FR"/>
    </w:rPr>
  </w:style>
  <w:style w:type="character" w:styleId="Appeldenotedefin">
    <w:name w:val="endnote reference"/>
    <w:basedOn w:val="Policepardfaut"/>
    <w:rsid w:val="00216FD6"/>
    <w:rPr>
      <w:vertAlign w:val="superscript"/>
    </w:rPr>
  </w:style>
  <w:style w:type="character" w:styleId="Mentionnonrsolue">
    <w:name w:val="Unresolved Mention"/>
    <w:basedOn w:val="Policepardfaut"/>
    <w:uiPriority w:val="99"/>
    <w:semiHidden/>
    <w:unhideWhenUsed/>
    <w:rsid w:val="003418CA"/>
    <w:rPr>
      <w:color w:val="605E5C"/>
      <w:shd w:val="clear" w:color="auto" w:fill="E1DFDD"/>
    </w:rPr>
  </w:style>
  <w:style w:type="paragraph" w:styleId="Rvision">
    <w:name w:val="Revision"/>
    <w:hidden/>
    <w:uiPriority w:val="99"/>
    <w:semiHidden/>
    <w:rsid w:val="0023073B"/>
    <w:rPr>
      <w:rFonts w:asciiTheme="minorHAnsi" w:hAnsiTheme="minorHAnsi" w:cstheme="minorHAnsi"/>
      <w:sz w:val="24"/>
      <w:szCs w:val="24"/>
      <w:lang w:val="fr-FR" w:eastAsia="fr-FR"/>
    </w:rPr>
  </w:style>
  <w:style w:type="character" w:styleId="Marquedecommentaire">
    <w:name w:val="annotation reference"/>
    <w:basedOn w:val="Policepardfaut"/>
    <w:rsid w:val="0023073B"/>
    <w:rPr>
      <w:sz w:val="16"/>
      <w:szCs w:val="16"/>
    </w:rPr>
  </w:style>
  <w:style w:type="paragraph" w:styleId="Commentaire">
    <w:name w:val="annotation text"/>
    <w:basedOn w:val="Normal"/>
    <w:link w:val="CommentaireCar"/>
    <w:rsid w:val="0023073B"/>
    <w:rPr>
      <w:sz w:val="20"/>
      <w:szCs w:val="20"/>
    </w:rPr>
  </w:style>
  <w:style w:type="character" w:customStyle="1" w:styleId="CommentaireCar">
    <w:name w:val="Commentaire Car"/>
    <w:basedOn w:val="Policepardfaut"/>
    <w:link w:val="Commentaire"/>
    <w:rsid w:val="0023073B"/>
    <w:rPr>
      <w:rFonts w:asciiTheme="minorHAnsi" w:hAnsiTheme="minorHAnsi" w:cstheme="minorHAnsi"/>
      <w:lang w:val="fr-FR" w:eastAsia="fr-FR"/>
    </w:rPr>
  </w:style>
  <w:style w:type="paragraph" w:styleId="Objetducommentaire">
    <w:name w:val="annotation subject"/>
    <w:basedOn w:val="Commentaire"/>
    <w:next w:val="Commentaire"/>
    <w:link w:val="ObjetducommentaireCar"/>
    <w:semiHidden/>
    <w:unhideWhenUsed/>
    <w:rsid w:val="0023073B"/>
    <w:rPr>
      <w:b/>
      <w:bCs/>
    </w:rPr>
  </w:style>
  <w:style w:type="character" w:customStyle="1" w:styleId="ObjetducommentaireCar">
    <w:name w:val="Objet du commentaire Car"/>
    <w:basedOn w:val="CommentaireCar"/>
    <w:link w:val="Objetducommentaire"/>
    <w:semiHidden/>
    <w:rsid w:val="0023073B"/>
    <w:rPr>
      <w:rFonts w:asciiTheme="minorHAnsi" w:hAnsiTheme="minorHAnsi" w:cstheme="minorHAnsi"/>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5710">
      <w:bodyDiv w:val="1"/>
      <w:marLeft w:val="0"/>
      <w:marRight w:val="0"/>
      <w:marTop w:val="0"/>
      <w:marBottom w:val="0"/>
      <w:divBdr>
        <w:top w:val="none" w:sz="0" w:space="0" w:color="auto"/>
        <w:left w:val="none" w:sz="0" w:space="0" w:color="auto"/>
        <w:bottom w:val="none" w:sz="0" w:space="0" w:color="auto"/>
        <w:right w:val="none" w:sz="0" w:space="0" w:color="auto"/>
      </w:divBdr>
      <w:divsChild>
        <w:div w:id="1727869723">
          <w:marLeft w:val="547"/>
          <w:marRight w:val="0"/>
          <w:marTop w:val="0"/>
          <w:marBottom w:val="0"/>
          <w:divBdr>
            <w:top w:val="none" w:sz="0" w:space="0" w:color="auto"/>
            <w:left w:val="none" w:sz="0" w:space="0" w:color="auto"/>
            <w:bottom w:val="none" w:sz="0" w:space="0" w:color="auto"/>
            <w:right w:val="none" w:sz="0" w:space="0" w:color="auto"/>
          </w:divBdr>
        </w:div>
      </w:divsChild>
    </w:div>
    <w:div w:id="1441413339">
      <w:bodyDiv w:val="1"/>
      <w:marLeft w:val="0"/>
      <w:marRight w:val="0"/>
      <w:marTop w:val="0"/>
      <w:marBottom w:val="0"/>
      <w:divBdr>
        <w:top w:val="none" w:sz="0" w:space="0" w:color="auto"/>
        <w:left w:val="none" w:sz="0" w:space="0" w:color="auto"/>
        <w:bottom w:val="none" w:sz="0" w:space="0" w:color="auto"/>
        <w:right w:val="none" w:sz="0" w:space="0" w:color="auto"/>
      </w:divBdr>
      <w:divsChild>
        <w:div w:id="1620183923">
          <w:marLeft w:val="547"/>
          <w:marRight w:val="0"/>
          <w:marTop w:val="0"/>
          <w:marBottom w:val="0"/>
          <w:divBdr>
            <w:top w:val="none" w:sz="0" w:space="0" w:color="auto"/>
            <w:left w:val="none" w:sz="0" w:space="0" w:color="auto"/>
            <w:bottom w:val="none" w:sz="0" w:space="0" w:color="auto"/>
            <w:right w:val="none" w:sz="0" w:space="0" w:color="auto"/>
          </w:divBdr>
        </w:div>
      </w:divsChild>
    </w:div>
    <w:div w:id="200659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598B-7AF1-4EA4-83EE-BB9B33E1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3393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PROJET DE FORMATION CONTINUE</vt:lpstr>
    </vt:vector>
  </TitlesOfParts>
  <Company>HEMES</Company>
  <LinksUpToDate>false</LinksUpToDate>
  <CharactersWithSpaces>4026</CharactersWithSpaces>
  <SharedDoc>false</SharedDoc>
  <HLinks>
    <vt:vector size="6" baseType="variant">
      <vt:variant>
        <vt:i4>2293811</vt:i4>
      </vt:variant>
      <vt:variant>
        <vt:i4>0</vt:i4>
      </vt:variant>
      <vt:variant>
        <vt:i4>0</vt:i4>
      </vt:variant>
      <vt:variant>
        <vt:i4>5</vt:i4>
      </vt:variant>
      <vt:variant>
        <vt:lpwstr>https://rfc.helmo.be/course/view.php?id=29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FORMATION CONTINUE</dc:title>
  <dc:subject/>
  <dc:creator>SophieM</dc:creator>
  <cp:keywords/>
  <cp:lastModifiedBy>Nicolas Charlier</cp:lastModifiedBy>
  <cp:revision>3</cp:revision>
  <cp:lastPrinted>2015-11-13T15:24:00Z</cp:lastPrinted>
  <dcterms:created xsi:type="dcterms:W3CDTF">2023-11-21T13:13:00Z</dcterms:created>
  <dcterms:modified xsi:type="dcterms:W3CDTF">2023-11-21T13:16:00Z</dcterms:modified>
</cp:coreProperties>
</file>